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CA02" w14:textId="77777777" w:rsidR="005C006C" w:rsidRDefault="005C006C" w:rsidP="005C006C">
      <w:pPr>
        <w:autoSpaceDE w:val="0"/>
        <w:autoSpaceDN w:val="0"/>
        <w:adjustRightInd w:val="0"/>
        <w:spacing w:after="0" w:line="240" w:lineRule="auto"/>
        <w:jc w:val="center"/>
        <w:rPr>
          <w:rFonts w:ascii="Arial" w:hAnsi="Arial" w:cs="Arial"/>
          <w:color w:val="0D1D4B"/>
          <w:kern w:val="0"/>
          <w:sz w:val="27"/>
          <w:szCs w:val="27"/>
        </w:rPr>
      </w:pPr>
      <w:r>
        <w:rPr>
          <w:rFonts w:ascii="Arial" w:hAnsi="Arial" w:cs="Arial"/>
          <w:color w:val="0D1D4B"/>
          <w:kern w:val="0"/>
          <w:sz w:val="27"/>
          <w:szCs w:val="27"/>
        </w:rPr>
        <w:t>Jubilee Farms Pool Rules</w:t>
      </w:r>
    </w:p>
    <w:p w14:paraId="0133408A" w14:textId="456A76B5" w:rsidR="005C006C" w:rsidRDefault="005C006C" w:rsidP="005C006C">
      <w:pPr>
        <w:autoSpaceDE w:val="0"/>
        <w:autoSpaceDN w:val="0"/>
        <w:adjustRightInd w:val="0"/>
        <w:spacing w:after="0" w:line="240" w:lineRule="auto"/>
        <w:jc w:val="center"/>
        <w:rPr>
          <w:rFonts w:ascii="Arial" w:hAnsi="Arial" w:cs="Arial"/>
          <w:color w:val="0D1D4B"/>
          <w:kern w:val="0"/>
          <w:sz w:val="27"/>
          <w:szCs w:val="27"/>
        </w:rPr>
      </w:pPr>
      <w:r>
        <w:rPr>
          <w:rFonts w:ascii="Arial" w:hAnsi="Arial" w:cs="Arial"/>
          <w:color w:val="0D1D4B"/>
          <w:kern w:val="0"/>
          <w:sz w:val="27"/>
          <w:szCs w:val="27"/>
        </w:rPr>
        <w:t>Adult Pool</w:t>
      </w:r>
    </w:p>
    <w:p w14:paraId="288B6ECB" w14:textId="77777777" w:rsidR="005C006C" w:rsidRDefault="005C006C" w:rsidP="005C006C">
      <w:pPr>
        <w:autoSpaceDE w:val="0"/>
        <w:autoSpaceDN w:val="0"/>
        <w:adjustRightInd w:val="0"/>
        <w:spacing w:after="0" w:line="240" w:lineRule="auto"/>
        <w:jc w:val="center"/>
        <w:rPr>
          <w:rFonts w:ascii="Arial" w:hAnsi="Arial" w:cs="Arial"/>
          <w:color w:val="1A1B1D"/>
          <w:kern w:val="0"/>
          <w:sz w:val="21"/>
          <w:szCs w:val="21"/>
        </w:rPr>
      </w:pPr>
      <w:r>
        <w:rPr>
          <w:rFonts w:ascii="Arial" w:hAnsi="Arial" w:cs="Arial"/>
          <w:color w:val="1A1B1D"/>
          <w:kern w:val="0"/>
          <w:sz w:val="21"/>
          <w:szCs w:val="21"/>
        </w:rPr>
        <w:t>OWNED AND OPERATED BY</w:t>
      </w:r>
    </w:p>
    <w:p w14:paraId="082620D7" w14:textId="77777777" w:rsidR="005C006C" w:rsidRDefault="005C006C" w:rsidP="005C006C">
      <w:pPr>
        <w:jc w:val="center"/>
        <w:rPr>
          <w:rFonts w:ascii="Arial" w:hAnsi="Arial" w:cs="Arial"/>
          <w:color w:val="07070A"/>
          <w:kern w:val="0"/>
          <w:sz w:val="21"/>
          <w:szCs w:val="21"/>
        </w:rPr>
      </w:pPr>
      <w:r>
        <w:rPr>
          <w:rFonts w:ascii="Arial" w:hAnsi="Arial" w:cs="Arial"/>
          <w:color w:val="1A1B1D"/>
          <w:kern w:val="0"/>
          <w:sz w:val="21"/>
          <w:szCs w:val="21"/>
        </w:rPr>
        <w:t xml:space="preserve">Jubilee Farms Owners Association, </w:t>
      </w:r>
      <w:r>
        <w:rPr>
          <w:rFonts w:ascii="Arial" w:hAnsi="Arial" w:cs="Arial"/>
          <w:color w:val="07070A"/>
          <w:kern w:val="0"/>
          <w:sz w:val="21"/>
          <w:szCs w:val="21"/>
        </w:rPr>
        <w:t>Inc</w:t>
      </w:r>
    </w:p>
    <w:p w14:paraId="39C68956" w14:textId="77777777" w:rsidR="005C006C" w:rsidRDefault="005C006C" w:rsidP="005C006C">
      <w:pPr>
        <w:jc w:val="center"/>
        <w:rPr>
          <w:rFonts w:ascii="Arial" w:hAnsi="Arial" w:cs="Arial"/>
          <w:b/>
          <w:bCs/>
          <w:color w:val="1A1B1D"/>
          <w:kern w:val="0"/>
          <w:sz w:val="21"/>
          <w:szCs w:val="21"/>
        </w:rPr>
      </w:pPr>
      <w:r>
        <w:rPr>
          <w:rFonts w:ascii="Arial" w:hAnsi="Arial" w:cs="Arial"/>
          <w:b/>
          <w:bCs/>
          <w:color w:val="1A1B1D"/>
          <w:kern w:val="0"/>
          <w:sz w:val="21"/>
          <w:szCs w:val="21"/>
        </w:rPr>
        <w:t xml:space="preserve">POOL RULES </w:t>
      </w:r>
      <w:r>
        <w:rPr>
          <w:rFonts w:ascii="Arial" w:hAnsi="Arial" w:cs="Arial"/>
          <w:b/>
          <w:bCs/>
          <w:color w:val="07070A"/>
          <w:kern w:val="0"/>
          <w:sz w:val="21"/>
          <w:szCs w:val="21"/>
        </w:rPr>
        <w:t xml:space="preserve">AND </w:t>
      </w:r>
      <w:r>
        <w:rPr>
          <w:rFonts w:ascii="Arial" w:hAnsi="Arial" w:cs="Arial"/>
          <w:b/>
          <w:bCs/>
          <w:color w:val="1A1B1D"/>
          <w:kern w:val="0"/>
          <w:sz w:val="21"/>
          <w:szCs w:val="21"/>
        </w:rPr>
        <w:t>REGULATIONS</w:t>
      </w:r>
    </w:p>
    <w:p w14:paraId="108F68AF" w14:textId="77777777" w:rsidR="005C006C" w:rsidRDefault="005C006C" w:rsidP="005C006C">
      <w:pPr>
        <w:jc w:val="center"/>
        <w:rPr>
          <w:rFonts w:ascii="Arial" w:hAnsi="Arial" w:cs="Arial"/>
          <w:b/>
          <w:bCs/>
          <w:color w:val="1A1B1D"/>
          <w:kern w:val="0"/>
          <w:sz w:val="21"/>
          <w:szCs w:val="21"/>
        </w:rPr>
      </w:pPr>
      <w:r>
        <w:rPr>
          <w:rFonts w:ascii="Arial" w:hAnsi="Arial" w:cs="Arial"/>
          <w:b/>
          <w:bCs/>
          <w:color w:val="1A1B1D"/>
          <w:kern w:val="0"/>
          <w:sz w:val="21"/>
          <w:szCs w:val="21"/>
        </w:rPr>
        <w:t>POOL HOURS:</w:t>
      </w:r>
    </w:p>
    <w:p w14:paraId="68AFBD24" w14:textId="77777777" w:rsidR="005C006C" w:rsidRDefault="005C006C" w:rsidP="005C006C">
      <w:pPr>
        <w:jc w:val="center"/>
        <w:rPr>
          <w:rFonts w:ascii="Arial" w:hAnsi="Arial" w:cs="Arial"/>
          <w:b/>
          <w:bCs/>
          <w:color w:val="1A1B1D"/>
          <w:kern w:val="0"/>
          <w:sz w:val="21"/>
          <w:szCs w:val="21"/>
        </w:rPr>
      </w:pPr>
      <w:r>
        <w:rPr>
          <w:rFonts w:ascii="Arial" w:hAnsi="Arial" w:cs="Arial"/>
          <w:b/>
          <w:bCs/>
          <w:color w:val="1A1B1D"/>
          <w:kern w:val="0"/>
          <w:sz w:val="21"/>
          <w:szCs w:val="21"/>
        </w:rPr>
        <w:t>Sunday – Thursday: 10:00 am to 8:00 pm</w:t>
      </w:r>
    </w:p>
    <w:p w14:paraId="38F7F76E" w14:textId="77777777" w:rsidR="005C006C" w:rsidRDefault="005C006C" w:rsidP="005C006C">
      <w:pPr>
        <w:jc w:val="center"/>
        <w:rPr>
          <w:rFonts w:ascii="Arial" w:hAnsi="Arial" w:cs="Arial"/>
          <w:b/>
          <w:bCs/>
          <w:color w:val="1A1B1D"/>
          <w:kern w:val="0"/>
          <w:sz w:val="21"/>
          <w:szCs w:val="21"/>
        </w:rPr>
      </w:pPr>
      <w:r>
        <w:rPr>
          <w:rFonts w:ascii="Arial" w:hAnsi="Arial" w:cs="Arial"/>
          <w:b/>
          <w:bCs/>
          <w:color w:val="1A1B1D"/>
          <w:kern w:val="0"/>
          <w:sz w:val="21"/>
          <w:szCs w:val="21"/>
        </w:rPr>
        <w:t>Friday and Saturday: 10:00 am to 9:00 pm</w:t>
      </w:r>
    </w:p>
    <w:p w14:paraId="1BDBF946" w14:textId="77777777" w:rsidR="005C006C" w:rsidRPr="00547D0C" w:rsidRDefault="005C006C" w:rsidP="005C006C">
      <w:pPr>
        <w:jc w:val="center"/>
        <w:rPr>
          <w:rFonts w:ascii="Arial" w:hAnsi="Arial" w:cs="Arial"/>
          <w:b/>
          <w:bCs/>
          <w:kern w:val="0"/>
          <w:sz w:val="21"/>
          <w:szCs w:val="21"/>
        </w:rPr>
      </w:pPr>
    </w:p>
    <w:p w14:paraId="60F6C2C0" w14:textId="77777777" w:rsidR="005C006C" w:rsidRPr="00547D0C" w:rsidRDefault="005C006C" w:rsidP="005C006C">
      <w:pPr>
        <w:pStyle w:val="ListParagraph"/>
        <w:numPr>
          <w:ilvl w:val="0"/>
          <w:numId w:val="1"/>
        </w:numPr>
        <w:autoSpaceDE w:val="0"/>
        <w:autoSpaceDN w:val="0"/>
        <w:adjustRightInd w:val="0"/>
        <w:spacing w:after="0" w:line="240" w:lineRule="auto"/>
        <w:rPr>
          <w:rFonts w:ascii="Arial" w:hAnsi="Arial" w:cs="Arial"/>
          <w:b/>
          <w:bCs/>
          <w:kern w:val="0"/>
          <w:sz w:val="21"/>
          <w:szCs w:val="21"/>
        </w:rPr>
      </w:pPr>
      <w:r w:rsidRPr="00547D0C">
        <w:rPr>
          <w:rFonts w:ascii="Arial" w:hAnsi="Arial" w:cs="Arial"/>
          <w:b/>
          <w:bCs/>
          <w:kern w:val="0"/>
          <w:sz w:val="21"/>
          <w:szCs w:val="21"/>
        </w:rPr>
        <w:t>THERE IS NO LIFEGUARD ON DUTY. ALL ASSOCIATION MEMBERS, THEIR FAMILIES, AND GUESTS WHO USE THE POOL DO SO AT THEIR OWN RISK.</w:t>
      </w:r>
    </w:p>
    <w:p w14:paraId="14954D26" w14:textId="56A08D4E" w:rsidR="00560F62" w:rsidRDefault="00560F62" w:rsidP="005C006C">
      <w:pPr>
        <w:pStyle w:val="ListParagraph"/>
        <w:numPr>
          <w:ilvl w:val="0"/>
          <w:numId w:val="1"/>
        </w:numPr>
        <w:autoSpaceDE w:val="0"/>
        <w:autoSpaceDN w:val="0"/>
        <w:adjustRightInd w:val="0"/>
        <w:spacing w:after="0" w:line="240" w:lineRule="auto"/>
        <w:rPr>
          <w:rFonts w:cs="Arial"/>
          <w:kern w:val="0"/>
          <w:sz w:val="24"/>
          <w:szCs w:val="24"/>
        </w:rPr>
      </w:pPr>
      <w:r>
        <w:rPr>
          <w:rFonts w:cs="Arial"/>
          <w:kern w:val="0"/>
          <w:sz w:val="24"/>
          <w:szCs w:val="24"/>
        </w:rPr>
        <w:t xml:space="preserve">Members 21 and over only </w:t>
      </w:r>
    </w:p>
    <w:p w14:paraId="0098575A" w14:textId="36CDE9F6"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Members will be liable and responsible for any damage caused by themselves and/or their guests</w:t>
      </w:r>
      <w:r>
        <w:rPr>
          <w:rFonts w:cs="Arial"/>
          <w:kern w:val="0"/>
          <w:sz w:val="24"/>
          <w:szCs w:val="24"/>
        </w:rPr>
        <w:t>-resulting in possible assessments.</w:t>
      </w:r>
    </w:p>
    <w:p w14:paraId="69131C17" w14:textId="3F2792F4" w:rsidR="006E7244" w:rsidRDefault="006E7244" w:rsidP="006E7244">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 xml:space="preserve">Members are responsible for the conduct of their guests and must always accompany their guests. </w:t>
      </w:r>
    </w:p>
    <w:p w14:paraId="3132D436" w14:textId="3EAFBD53" w:rsidR="00FA1F64" w:rsidRDefault="00FA1F64" w:rsidP="00FA1F64">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Members are limited to 2 guests at any one time.</w:t>
      </w:r>
    </w:p>
    <w:p w14:paraId="4C8AE6AB" w14:textId="08F423BF" w:rsidR="007E2F02" w:rsidRPr="007E2F02" w:rsidRDefault="007E2F02" w:rsidP="007E2F02">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 xml:space="preserve">Parties are not permitted. </w:t>
      </w:r>
    </w:p>
    <w:p w14:paraId="6F5BBDE8" w14:textId="77777777"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 xml:space="preserve">The Association assumes no responsibility for the safety and health </w:t>
      </w:r>
      <w:r w:rsidRPr="00547D0C">
        <w:rPr>
          <w:rFonts w:cs="Times New Roman"/>
          <w:kern w:val="0"/>
          <w:sz w:val="24"/>
          <w:szCs w:val="24"/>
        </w:rPr>
        <w:t xml:space="preserve">of </w:t>
      </w:r>
      <w:r w:rsidRPr="00547D0C">
        <w:rPr>
          <w:rFonts w:cs="Arial"/>
          <w:kern w:val="0"/>
          <w:sz w:val="24"/>
          <w:szCs w:val="24"/>
        </w:rPr>
        <w:t xml:space="preserve">members and/or their guests. </w:t>
      </w:r>
    </w:p>
    <w:p w14:paraId="58E30D25" w14:textId="072C86B3" w:rsidR="005C006C" w:rsidRPr="005C006C" w:rsidRDefault="005C006C" w:rsidP="005C006C">
      <w:pPr>
        <w:pStyle w:val="ListParagraph"/>
        <w:numPr>
          <w:ilvl w:val="0"/>
          <w:numId w:val="1"/>
        </w:numPr>
        <w:autoSpaceDE w:val="0"/>
        <w:autoSpaceDN w:val="0"/>
        <w:adjustRightInd w:val="0"/>
        <w:spacing w:after="0" w:line="240" w:lineRule="auto"/>
        <w:rPr>
          <w:rFonts w:cs="Arial"/>
          <w:b/>
          <w:bCs/>
          <w:kern w:val="0"/>
          <w:sz w:val="24"/>
          <w:szCs w:val="24"/>
        </w:rPr>
      </w:pPr>
      <w:r>
        <w:rPr>
          <w:rFonts w:cs="Arial"/>
          <w:kern w:val="0"/>
          <w:sz w:val="24"/>
          <w:szCs w:val="24"/>
        </w:rPr>
        <w:t>Do not use pool if recovering from illness.</w:t>
      </w:r>
    </w:p>
    <w:p w14:paraId="43F1165C" w14:textId="77777777"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No food or drinks are allowed in the pool or within five (5) feet of the pool's edge.</w:t>
      </w:r>
    </w:p>
    <w:p w14:paraId="12F3A9CE"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Smoking, vaping, or any use of any tobacco products is not allowed in the pool, clubhouse, or on the pool deck.</w:t>
      </w:r>
    </w:p>
    <w:p w14:paraId="28C60A45" w14:textId="77777777"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No glass containers or glassware of any kind are allowed inside the fenced pool areas.</w:t>
      </w:r>
    </w:p>
    <w:p w14:paraId="36AA8058" w14:textId="15215D76" w:rsidR="00CA2DFB" w:rsidRPr="00547D0C" w:rsidRDefault="00CA2DFB" w:rsidP="005C006C">
      <w:pPr>
        <w:pStyle w:val="ListParagraph"/>
        <w:numPr>
          <w:ilvl w:val="0"/>
          <w:numId w:val="1"/>
        </w:numPr>
        <w:autoSpaceDE w:val="0"/>
        <w:autoSpaceDN w:val="0"/>
        <w:adjustRightInd w:val="0"/>
        <w:spacing w:after="0" w:line="240" w:lineRule="auto"/>
        <w:rPr>
          <w:rFonts w:cs="Arial"/>
          <w:kern w:val="0"/>
          <w:sz w:val="24"/>
          <w:szCs w:val="24"/>
        </w:rPr>
      </w:pPr>
      <w:r>
        <w:rPr>
          <w:rFonts w:cs="Arial"/>
          <w:kern w:val="0"/>
          <w:sz w:val="24"/>
          <w:szCs w:val="24"/>
        </w:rPr>
        <w:t>No alcohol</w:t>
      </w:r>
      <w:r w:rsidR="002A0520">
        <w:rPr>
          <w:rFonts w:cs="Arial"/>
          <w:kern w:val="0"/>
          <w:sz w:val="24"/>
          <w:szCs w:val="24"/>
        </w:rPr>
        <w:t>ic</w:t>
      </w:r>
      <w:r>
        <w:rPr>
          <w:rFonts w:cs="Arial"/>
          <w:kern w:val="0"/>
          <w:sz w:val="24"/>
          <w:szCs w:val="24"/>
        </w:rPr>
        <w:t xml:space="preserve"> beverages. </w:t>
      </w:r>
    </w:p>
    <w:p w14:paraId="5084C904"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Proper swim attire is required. NO cut-offs are allowed in the pool.</w:t>
      </w:r>
    </w:p>
    <w:p w14:paraId="11207107"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No running, diving, roughhousing, or throwing objects such as balls in the pool.</w:t>
      </w:r>
    </w:p>
    <w:p w14:paraId="249CD377"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Profane language and LOUD music are prohibited.</w:t>
      </w:r>
    </w:p>
    <w:p w14:paraId="2F693F5E" w14:textId="4A1B59B2"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No bicycles, scooters, skateboards, or roller skates/blades are allowed inside the fenced pool areas. Do not lock bicycles to the fence bordering the Swimming pool and clubhouse.</w:t>
      </w:r>
    </w:p>
    <w:p w14:paraId="73B0C965" w14:textId="77777777"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No large floats or "super soaker" water guns are allowed in the pool.</w:t>
      </w:r>
    </w:p>
    <w:p w14:paraId="602B1622" w14:textId="7CB143A2"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Pr>
          <w:rFonts w:cs="Arial"/>
          <w:kern w:val="0"/>
          <w:sz w:val="24"/>
          <w:szCs w:val="24"/>
        </w:rPr>
        <w:t>Any objects brought in shall be removed when user leaves.</w:t>
      </w:r>
      <w:r w:rsidR="00BE773E">
        <w:rPr>
          <w:rFonts w:cs="Arial"/>
          <w:kern w:val="0"/>
          <w:sz w:val="24"/>
          <w:szCs w:val="24"/>
        </w:rPr>
        <w:t xml:space="preserve"> Items left will be disposed of.</w:t>
      </w:r>
    </w:p>
    <w:p w14:paraId="6FFD0CA9" w14:textId="77777777" w:rsidR="005C006C" w:rsidRPr="00547D0C" w:rsidRDefault="005C006C" w:rsidP="005C006C">
      <w:pPr>
        <w:pStyle w:val="ListParagraph"/>
        <w:numPr>
          <w:ilvl w:val="0"/>
          <w:numId w:val="1"/>
        </w:numPr>
        <w:autoSpaceDE w:val="0"/>
        <w:autoSpaceDN w:val="0"/>
        <w:adjustRightInd w:val="0"/>
        <w:spacing w:after="0" w:line="240" w:lineRule="auto"/>
        <w:rPr>
          <w:rFonts w:cs="Times New Roman"/>
          <w:b/>
          <w:bCs/>
          <w:kern w:val="0"/>
          <w:sz w:val="24"/>
          <w:szCs w:val="24"/>
        </w:rPr>
      </w:pPr>
      <w:r w:rsidRPr="00547D0C">
        <w:rPr>
          <w:rFonts w:cs="Arial"/>
          <w:kern w:val="0"/>
          <w:sz w:val="24"/>
          <w:szCs w:val="24"/>
        </w:rPr>
        <w:t xml:space="preserve">No pets or animals are permitted in the fenced swim areas or the clubhouse (except service animals). </w:t>
      </w:r>
    </w:p>
    <w:p w14:paraId="4B740159"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Pool maintenance equipment and pool safety devices (backboard, lifesaver, fire</w:t>
      </w:r>
    </w:p>
    <w:p w14:paraId="3C64A1B4" w14:textId="2F681DAF" w:rsidR="005C006C" w:rsidRPr="00547D0C" w:rsidRDefault="005C006C" w:rsidP="005C006C">
      <w:pPr>
        <w:pStyle w:val="ListParagraph"/>
        <w:autoSpaceDE w:val="0"/>
        <w:autoSpaceDN w:val="0"/>
        <w:adjustRightInd w:val="0"/>
        <w:spacing w:after="0" w:line="240" w:lineRule="auto"/>
        <w:rPr>
          <w:rFonts w:cs="Arial"/>
          <w:kern w:val="0"/>
          <w:sz w:val="24"/>
          <w:szCs w:val="24"/>
        </w:rPr>
      </w:pPr>
      <w:r w:rsidRPr="00547D0C">
        <w:rPr>
          <w:rFonts w:cs="Arial"/>
          <w:kern w:val="0"/>
          <w:sz w:val="24"/>
          <w:szCs w:val="24"/>
        </w:rPr>
        <w:t>extinguisher, etc.</w:t>
      </w:r>
      <w:r w:rsidR="007A7F42">
        <w:rPr>
          <w:rFonts w:cs="Arial"/>
          <w:kern w:val="0"/>
          <w:sz w:val="24"/>
          <w:szCs w:val="24"/>
        </w:rPr>
        <w:t>)</w:t>
      </w:r>
      <w:r w:rsidRPr="00547D0C">
        <w:rPr>
          <w:rFonts w:cs="Arial"/>
          <w:kern w:val="0"/>
          <w:sz w:val="24"/>
          <w:szCs w:val="24"/>
        </w:rPr>
        <w:t xml:space="preserve"> must not be used or placed in the pool for any other purpose than they serve.</w:t>
      </w:r>
    </w:p>
    <w:p w14:paraId="7B9C3F38"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Improper use of pool furniture is prohibited.</w:t>
      </w:r>
    </w:p>
    <w:p w14:paraId="05603519" w14:textId="7B0582A1"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lastRenderedPageBreak/>
        <w:t xml:space="preserve">The gate should never be propped </w:t>
      </w:r>
      <w:r w:rsidR="00141017" w:rsidRPr="00547D0C">
        <w:rPr>
          <w:rFonts w:cs="Arial"/>
          <w:kern w:val="0"/>
          <w:sz w:val="24"/>
          <w:szCs w:val="24"/>
        </w:rPr>
        <w:t>open</w:t>
      </w:r>
      <w:r w:rsidR="00141017">
        <w:rPr>
          <w:rFonts w:cs="Arial"/>
          <w:kern w:val="0"/>
          <w:sz w:val="24"/>
          <w:szCs w:val="24"/>
        </w:rPr>
        <w:t>, nor unauthorized users allowed access.</w:t>
      </w:r>
      <w:r w:rsidR="00263AA9">
        <w:rPr>
          <w:rFonts w:cs="Arial"/>
          <w:kern w:val="0"/>
          <w:sz w:val="24"/>
          <w:szCs w:val="24"/>
        </w:rPr>
        <w:t xml:space="preserve"> Failure to </w:t>
      </w:r>
      <w:r w:rsidR="00615461">
        <w:rPr>
          <w:rFonts w:cs="Arial"/>
          <w:kern w:val="0"/>
          <w:sz w:val="24"/>
          <w:szCs w:val="24"/>
        </w:rPr>
        <w:t xml:space="preserve">scan in </w:t>
      </w:r>
      <w:r w:rsidR="00C000B7">
        <w:rPr>
          <w:rFonts w:cs="Arial"/>
          <w:kern w:val="0"/>
          <w:sz w:val="24"/>
          <w:szCs w:val="24"/>
        </w:rPr>
        <w:t xml:space="preserve">may result in loss of privileges. </w:t>
      </w:r>
    </w:p>
    <w:p w14:paraId="56E1A698"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Deposit trash in proper receptacles. Pool users are expected to respect the facilities and maintain clean and sanitary conditions.</w:t>
      </w:r>
    </w:p>
    <w:p w14:paraId="29C0FCFF" w14:textId="77777777" w:rsidR="005C006C" w:rsidRPr="00547D0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Patrons must vacate during inclement weather.</w:t>
      </w:r>
    </w:p>
    <w:p w14:paraId="6BB68C10" w14:textId="77777777" w:rsidR="005C006C" w:rsidRDefault="005C006C" w:rsidP="005C006C">
      <w:pPr>
        <w:pStyle w:val="ListParagraph"/>
        <w:numPr>
          <w:ilvl w:val="0"/>
          <w:numId w:val="1"/>
        </w:numPr>
        <w:autoSpaceDE w:val="0"/>
        <w:autoSpaceDN w:val="0"/>
        <w:adjustRightInd w:val="0"/>
        <w:spacing w:after="0" w:line="240" w:lineRule="auto"/>
        <w:rPr>
          <w:rFonts w:cs="Arial"/>
          <w:kern w:val="0"/>
          <w:sz w:val="24"/>
          <w:szCs w:val="24"/>
        </w:rPr>
      </w:pPr>
      <w:r w:rsidRPr="00547D0C">
        <w:rPr>
          <w:rFonts w:cs="Arial"/>
          <w:kern w:val="0"/>
          <w:sz w:val="24"/>
          <w:szCs w:val="24"/>
        </w:rPr>
        <w:t>The Swimming pool is for the use and enjoyment of all members in good standing of the Association. The Association Board reserves the exclusive right to suspend the access privileges of members and their families and/or guests for misuse of the property, failure to comply with the pool rules, failure to pay association dues or fines, and other reasons permitted in the Association governing documents.</w:t>
      </w:r>
    </w:p>
    <w:p w14:paraId="2D687FB6" w14:textId="37FC6B3D" w:rsidR="008506C6" w:rsidRPr="008506C6" w:rsidRDefault="008506C6" w:rsidP="008506C6">
      <w:pPr>
        <w:pStyle w:val="ListParagraph"/>
        <w:numPr>
          <w:ilvl w:val="0"/>
          <w:numId w:val="1"/>
        </w:numPr>
        <w:autoSpaceDE w:val="0"/>
        <w:autoSpaceDN w:val="0"/>
        <w:adjustRightInd w:val="0"/>
        <w:spacing w:after="0" w:line="240" w:lineRule="auto"/>
        <w:rPr>
          <w:rFonts w:cs="Arial"/>
          <w:kern w:val="0"/>
          <w:sz w:val="24"/>
          <w:szCs w:val="24"/>
        </w:rPr>
      </w:pPr>
      <w:r>
        <w:rPr>
          <w:rFonts w:cs="Arial"/>
          <w:kern w:val="0"/>
          <w:sz w:val="24"/>
          <w:szCs w:val="24"/>
        </w:rPr>
        <w:t xml:space="preserve">Any damage incurred may result in an assessment to the responsible homeowner. </w:t>
      </w:r>
    </w:p>
    <w:p w14:paraId="5CE659DB" w14:textId="77777777" w:rsidR="005C006C" w:rsidRDefault="005C006C" w:rsidP="005C006C">
      <w:pPr>
        <w:pStyle w:val="ListParagraph"/>
        <w:autoSpaceDE w:val="0"/>
        <w:autoSpaceDN w:val="0"/>
        <w:adjustRightInd w:val="0"/>
        <w:spacing w:after="0" w:line="240" w:lineRule="auto"/>
        <w:rPr>
          <w:rFonts w:cs="Arial"/>
          <w:kern w:val="0"/>
          <w:sz w:val="24"/>
          <w:szCs w:val="24"/>
        </w:rPr>
      </w:pPr>
    </w:p>
    <w:p w14:paraId="0484E4B0" w14:textId="7A26585A" w:rsidR="005C006C" w:rsidRDefault="005C006C" w:rsidP="005C006C">
      <w:pPr>
        <w:ind w:left="360"/>
        <w:jc w:val="center"/>
        <w:rPr>
          <w:rFonts w:cs="Arial"/>
          <w:color w:val="1A1B1D"/>
          <w:kern w:val="0"/>
          <w:sz w:val="24"/>
          <w:szCs w:val="24"/>
        </w:rPr>
      </w:pPr>
      <w:r w:rsidRPr="00547D0C">
        <w:rPr>
          <w:rFonts w:cs="Arial"/>
          <w:color w:val="2E2F31"/>
          <w:kern w:val="0"/>
          <w:sz w:val="24"/>
          <w:szCs w:val="24"/>
        </w:rPr>
        <w:t xml:space="preserve">*The </w:t>
      </w:r>
      <w:r w:rsidR="00E86462">
        <w:rPr>
          <w:rFonts w:cs="Arial"/>
          <w:color w:val="1A1B1D"/>
          <w:kern w:val="0"/>
          <w:sz w:val="24"/>
          <w:szCs w:val="24"/>
        </w:rPr>
        <w:t>Pool Area</w:t>
      </w:r>
      <w:r w:rsidRPr="00547D0C">
        <w:rPr>
          <w:rFonts w:cs="Arial"/>
          <w:color w:val="1A1B1D"/>
          <w:kern w:val="0"/>
          <w:sz w:val="24"/>
          <w:szCs w:val="24"/>
        </w:rPr>
        <w:t xml:space="preserve"> is the </w:t>
      </w:r>
      <w:r w:rsidRPr="00547D0C">
        <w:rPr>
          <w:rFonts w:cs="Arial"/>
          <w:color w:val="2E2F31"/>
          <w:kern w:val="0"/>
          <w:sz w:val="24"/>
          <w:szCs w:val="24"/>
        </w:rPr>
        <w:t>area w</w:t>
      </w:r>
      <w:r w:rsidRPr="00547D0C">
        <w:rPr>
          <w:rFonts w:cs="Arial"/>
          <w:color w:val="07070A"/>
          <w:kern w:val="0"/>
          <w:sz w:val="24"/>
          <w:szCs w:val="24"/>
        </w:rPr>
        <w:t xml:space="preserve">ithin </w:t>
      </w:r>
      <w:r w:rsidRPr="00547D0C">
        <w:rPr>
          <w:rFonts w:cs="Arial"/>
          <w:color w:val="1A1B1D"/>
          <w:kern w:val="0"/>
          <w:sz w:val="24"/>
          <w:szCs w:val="24"/>
        </w:rPr>
        <w:t xml:space="preserve">the fence </w:t>
      </w:r>
      <w:r w:rsidRPr="00547D0C">
        <w:rPr>
          <w:rFonts w:cs="Arial"/>
          <w:color w:val="2E2F31"/>
          <w:kern w:val="0"/>
          <w:sz w:val="24"/>
          <w:szCs w:val="24"/>
        </w:rPr>
        <w:t xml:space="preserve">around </w:t>
      </w:r>
      <w:r w:rsidRPr="00547D0C">
        <w:rPr>
          <w:rFonts w:cs="Arial"/>
          <w:color w:val="1A1B1D"/>
          <w:kern w:val="0"/>
          <w:sz w:val="24"/>
          <w:szCs w:val="24"/>
        </w:rPr>
        <w:t xml:space="preserve">the pool </w:t>
      </w:r>
      <w:r w:rsidRPr="00547D0C">
        <w:rPr>
          <w:rFonts w:cs="Arial"/>
          <w:color w:val="07070A"/>
          <w:kern w:val="0"/>
          <w:sz w:val="24"/>
          <w:szCs w:val="24"/>
        </w:rPr>
        <w:t>includi</w:t>
      </w:r>
      <w:r w:rsidRPr="00547D0C">
        <w:rPr>
          <w:rFonts w:cs="Arial"/>
          <w:color w:val="2E2F31"/>
          <w:kern w:val="0"/>
          <w:sz w:val="24"/>
          <w:szCs w:val="24"/>
        </w:rPr>
        <w:t xml:space="preserve">ng </w:t>
      </w:r>
      <w:r w:rsidRPr="00547D0C">
        <w:rPr>
          <w:rFonts w:cs="Arial"/>
          <w:color w:val="1A1B1D"/>
          <w:kern w:val="0"/>
          <w:sz w:val="24"/>
          <w:szCs w:val="24"/>
        </w:rPr>
        <w:t>the bathrooms</w:t>
      </w:r>
    </w:p>
    <w:p w14:paraId="3DF3385F" w14:textId="77777777" w:rsidR="00881EC7" w:rsidRDefault="00881EC7" w:rsidP="005C006C">
      <w:pPr>
        <w:ind w:left="360"/>
        <w:jc w:val="center"/>
        <w:rPr>
          <w:sz w:val="24"/>
          <w:szCs w:val="24"/>
        </w:rPr>
      </w:pPr>
    </w:p>
    <w:p w14:paraId="2ADF1CB7" w14:textId="11C90B9A" w:rsidR="00281DD0" w:rsidRDefault="00281DD0" w:rsidP="005C006C">
      <w:pPr>
        <w:ind w:left="360"/>
        <w:jc w:val="center"/>
        <w:rPr>
          <w:sz w:val="24"/>
          <w:szCs w:val="24"/>
        </w:rPr>
      </w:pPr>
      <w:r>
        <w:rPr>
          <w:sz w:val="24"/>
          <w:szCs w:val="24"/>
        </w:rPr>
        <w:t>In case of an emergency call 911</w:t>
      </w:r>
    </w:p>
    <w:p w14:paraId="18B7515A" w14:textId="2C649CC6" w:rsidR="004459FA" w:rsidRDefault="004459FA" w:rsidP="005C006C">
      <w:pPr>
        <w:ind w:left="360"/>
        <w:jc w:val="center"/>
        <w:rPr>
          <w:sz w:val="24"/>
          <w:szCs w:val="24"/>
        </w:rPr>
      </w:pPr>
      <w:r>
        <w:rPr>
          <w:sz w:val="24"/>
          <w:szCs w:val="24"/>
        </w:rPr>
        <w:t xml:space="preserve">Pool Address: </w:t>
      </w:r>
      <w:r w:rsidR="00D828B2">
        <w:rPr>
          <w:sz w:val="24"/>
          <w:szCs w:val="24"/>
        </w:rPr>
        <w:t xml:space="preserve">10375 Secretariat BLVD. </w:t>
      </w:r>
    </w:p>
    <w:p w14:paraId="7710F284" w14:textId="1995890C" w:rsidR="00881EC7" w:rsidRPr="00547D0C" w:rsidRDefault="00881EC7" w:rsidP="005C006C">
      <w:pPr>
        <w:ind w:left="360"/>
        <w:jc w:val="center"/>
        <w:rPr>
          <w:sz w:val="24"/>
          <w:szCs w:val="24"/>
        </w:rPr>
      </w:pPr>
      <w:r>
        <w:rPr>
          <w:sz w:val="24"/>
          <w:szCs w:val="24"/>
        </w:rPr>
        <w:t>Bathing Load: 41</w:t>
      </w:r>
    </w:p>
    <w:p w14:paraId="53038ABB" w14:textId="77777777" w:rsidR="007466D1" w:rsidRDefault="007466D1"/>
    <w:sectPr w:rsidR="007466D1" w:rsidSect="005C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011F9"/>
    <w:multiLevelType w:val="hybridMultilevel"/>
    <w:tmpl w:val="84622BE6"/>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45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6C"/>
    <w:rsid w:val="0001392C"/>
    <w:rsid w:val="00141017"/>
    <w:rsid w:val="00263AA9"/>
    <w:rsid w:val="00281DD0"/>
    <w:rsid w:val="002A0520"/>
    <w:rsid w:val="004459FA"/>
    <w:rsid w:val="004B2EBD"/>
    <w:rsid w:val="00560F62"/>
    <w:rsid w:val="005C006C"/>
    <w:rsid w:val="00615461"/>
    <w:rsid w:val="006C19F0"/>
    <w:rsid w:val="006E7244"/>
    <w:rsid w:val="007466D1"/>
    <w:rsid w:val="007A7F42"/>
    <w:rsid w:val="007E2F02"/>
    <w:rsid w:val="00825650"/>
    <w:rsid w:val="008506C6"/>
    <w:rsid w:val="00881EC7"/>
    <w:rsid w:val="00BE773E"/>
    <w:rsid w:val="00C000B7"/>
    <w:rsid w:val="00CA2DFB"/>
    <w:rsid w:val="00D828B2"/>
    <w:rsid w:val="00E04959"/>
    <w:rsid w:val="00E55ADC"/>
    <w:rsid w:val="00E86462"/>
    <w:rsid w:val="00FA1F64"/>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3F2"/>
  <w15:chartTrackingRefBased/>
  <w15:docId w15:val="{8A1DC4D9-7E39-48E4-9313-72A03FA9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6C"/>
  </w:style>
  <w:style w:type="paragraph" w:styleId="Heading1">
    <w:name w:val="heading 1"/>
    <w:basedOn w:val="Normal"/>
    <w:next w:val="Normal"/>
    <w:link w:val="Heading1Char"/>
    <w:uiPriority w:val="9"/>
    <w:qFormat/>
    <w:rsid w:val="005C0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06C"/>
    <w:rPr>
      <w:rFonts w:eastAsiaTheme="majorEastAsia" w:cstheme="majorBidi"/>
      <w:color w:val="272727" w:themeColor="text1" w:themeTint="D8"/>
    </w:rPr>
  </w:style>
  <w:style w:type="paragraph" w:styleId="Title">
    <w:name w:val="Title"/>
    <w:basedOn w:val="Normal"/>
    <w:next w:val="Normal"/>
    <w:link w:val="TitleChar"/>
    <w:uiPriority w:val="10"/>
    <w:qFormat/>
    <w:rsid w:val="005C0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06C"/>
    <w:pPr>
      <w:spacing w:before="160"/>
      <w:jc w:val="center"/>
    </w:pPr>
    <w:rPr>
      <w:i/>
      <w:iCs/>
      <w:color w:val="404040" w:themeColor="text1" w:themeTint="BF"/>
    </w:rPr>
  </w:style>
  <w:style w:type="character" w:customStyle="1" w:styleId="QuoteChar">
    <w:name w:val="Quote Char"/>
    <w:basedOn w:val="DefaultParagraphFont"/>
    <w:link w:val="Quote"/>
    <w:uiPriority w:val="29"/>
    <w:rsid w:val="005C006C"/>
    <w:rPr>
      <w:i/>
      <w:iCs/>
      <w:color w:val="404040" w:themeColor="text1" w:themeTint="BF"/>
    </w:rPr>
  </w:style>
  <w:style w:type="paragraph" w:styleId="ListParagraph">
    <w:name w:val="List Paragraph"/>
    <w:basedOn w:val="Normal"/>
    <w:uiPriority w:val="34"/>
    <w:qFormat/>
    <w:rsid w:val="005C006C"/>
    <w:pPr>
      <w:ind w:left="720"/>
      <w:contextualSpacing/>
    </w:pPr>
  </w:style>
  <w:style w:type="character" w:styleId="IntenseEmphasis">
    <w:name w:val="Intense Emphasis"/>
    <w:basedOn w:val="DefaultParagraphFont"/>
    <w:uiPriority w:val="21"/>
    <w:qFormat/>
    <w:rsid w:val="005C006C"/>
    <w:rPr>
      <w:i/>
      <w:iCs/>
      <w:color w:val="0F4761" w:themeColor="accent1" w:themeShade="BF"/>
    </w:rPr>
  </w:style>
  <w:style w:type="paragraph" w:styleId="IntenseQuote">
    <w:name w:val="Intense Quote"/>
    <w:basedOn w:val="Normal"/>
    <w:next w:val="Normal"/>
    <w:link w:val="IntenseQuoteChar"/>
    <w:uiPriority w:val="30"/>
    <w:qFormat/>
    <w:rsid w:val="005C0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06C"/>
    <w:rPr>
      <w:i/>
      <w:iCs/>
      <w:color w:val="0F4761" w:themeColor="accent1" w:themeShade="BF"/>
    </w:rPr>
  </w:style>
  <w:style w:type="character" w:styleId="IntenseReference">
    <w:name w:val="Intense Reference"/>
    <w:basedOn w:val="DefaultParagraphFont"/>
    <w:uiPriority w:val="32"/>
    <w:qFormat/>
    <w:rsid w:val="005C0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3A958168D83499917A610FB8F6157" ma:contentTypeVersion="15" ma:contentTypeDescription="Create a new document." ma:contentTypeScope="" ma:versionID="9c63fcb75a3f1304e6318dacf6f06c88">
  <xsd:schema xmlns:xsd="http://www.w3.org/2001/XMLSchema" xmlns:xs="http://www.w3.org/2001/XMLSchema" xmlns:p="http://schemas.microsoft.com/office/2006/metadata/properties" xmlns:ns2="4b940fb9-d0ce-4622-964b-88059a7c220f" xmlns:ns3="58440150-2adf-48d7-975f-5dbfbb857f59" targetNamespace="http://schemas.microsoft.com/office/2006/metadata/properties" ma:root="true" ma:fieldsID="50d778c78dd6609b965f332ff9f10843" ns2:_="" ns3:_="">
    <xsd:import namespace="4b940fb9-d0ce-4622-964b-88059a7c220f"/>
    <xsd:import namespace="58440150-2adf-48d7-975f-5dbfbb857f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0fb9-d0ce-4622-964b-88059a7c2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2622b3-3f6f-41fe-9e58-f2a4d773322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0150-2adf-48d7-975f-5dbfbb857f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0c8e89b-44f4-4fb9-9ccf-abe57519d085}" ma:internalName="TaxCatchAll" ma:showField="CatchAllData" ma:web="58440150-2adf-48d7-975f-5dbfbb857f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40fb9-d0ce-4622-964b-88059a7c220f">
      <Terms xmlns="http://schemas.microsoft.com/office/infopath/2007/PartnerControls"/>
    </lcf76f155ced4ddcb4097134ff3c332f>
    <TaxCatchAll xmlns="58440150-2adf-48d7-975f-5dbfbb857f59" xsi:nil="true"/>
  </documentManagement>
</p:properties>
</file>

<file path=customXml/itemProps1.xml><?xml version="1.0" encoding="utf-8"?>
<ds:datastoreItem xmlns:ds="http://schemas.openxmlformats.org/officeDocument/2006/customXml" ds:itemID="{07630E8A-BAB0-483F-9894-8E22E393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0fb9-d0ce-4622-964b-88059a7c220f"/>
    <ds:schemaRef ds:uri="58440150-2adf-48d7-975f-5dbfbb857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477F9-1581-41F3-B81B-16B2CA1416DB}">
  <ds:schemaRefs>
    <ds:schemaRef ds:uri="http://schemas.microsoft.com/sharepoint/v3/contenttype/forms"/>
  </ds:schemaRefs>
</ds:datastoreItem>
</file>

<file path=customXml/itemProps3.xml><?xml version="1.0" encoding="utf-8"?>
<ds:datastoreItem xmlns:ds="http://schemas.openxmlformats.org/officeDocument/2006/customXml" ds:itemID="{44D58C06-F8AF-4B1D-A019-98A613856DA1}">
  <ds:schemaRefs>
    <ds:schemaRef ds:uri="http://schemas.microsoft.com/office/2006/metadata/properties"/>
    <ds:schemaRef ds:uri="http://schemas.microsoft.com/office/infopath/2007/PartnerControls"/>
    <ds:schemaRef ds:uri="4b940fb9-d0ce-4622-964b-88059a7c220f"/>
    <ds:schemaRef ds:uri="58440150-2adf-48d7-975f-5dbfbb857f5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Keesha Harms</dc:creator>
  <cp:keywords/>
  <dc:description/>
  <cp:lastModifiedBy>Rebecca DiChiara Miles</cp:lastModifiedBy>
  <cp:revision>24</cp:revision>
  <dcterms:created xsi:type="dcterms:W3CDTF">2024-05-10T16:10:00Z</dcterms:created>
  <dcterms:modified xsi:type="dcterms:W3CDTF">2024-05-10T19:19:00Z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0x01010013F3A958168D83499917A610FB8F6157</vt:lpwstr>
  </property>
</Properties>
</file>