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1E480" w14:textId="6710B6A2" w:rsidR="00BB7ABB" w:rsidRDefault="004C45B9" w:rsidP="004C45B9">
      <w:pPr>
        <w:pStyle w:val="Title"/>
        <w:jc w:val="center"/>
        <w:rPr>
          <w:b/>
          <w:bCs/>
          <w:sz w:val="96"/>
          <w:szCs w:val="96"/>
        </w:rPr>
      </w:pPr>
      <w:r w:rsidRPr="004C45B9">
        <w:rPr>
          <w:b/>
          <w:bCs/>
          <w:sz w:val="96"/>
          <w:szCs w:val="96"/>
        </w:rPr>
        <w:t>1912 Twin Oaks Lane Lafayette, Indiana</w:t>
      </w:r>
    </w:p>
    <w:p w14:paraId="054E9CA6" w14:textId="77777777" w:rsidR="004C45B9" w:rsidRPr="004C45B9" w:rsidRDefault="004C45B9" w:rsidP="004C45B9"/>
    <w:p w14:paraId="4CE358D3" w14:textId="77777777" w:rsidR="004C45B9" w:rsidRDefault="004C45B9" w:rsidP="004C45B9"/>
    <w:p w14:paraId="7521A5D4" w14:textId="77777777" w:rsidR="004C45B9" w:rsidRPr="004C45B9" w:rsidRDefault="004C45B9" w:rsidP="004C45B9"/>
    <w:p w14:paraId="004DF462" w14:textId="488C7D1B" w:rsidR="004C45B9" w:rsidRDefault="004C45B9" w:rsidP="004C45B9">
      <w:r w:rsidRPr="004C45B9">
        <w:drawing>
          <wp:inline distT="0" distB="0" distL="0" distR="0" wp14:anchorId="50A863A0" wp14:editId="6D9BDA7C">
            <wp:extent cx="5943600" cy="4155440"/>
            <wp:effectExtent l="0" t="0" r="0" b="0"/>
            <wp:docPr id="104071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1805" name=""/>
                    <pic:cNvPicPr/>
                  </pic:nvPicPr>
                  <pic:blipFill>
                    <a:blip r:embed="rId5"/>
                    <a:stretch>
                      <a:fillRect/>
                    </a:stretch>
                  </pic:blipFill>
                  <pic:spPr>
                    <a:xfrm>
                      <a:off x="0" y="0"/>
                      <a:ext cx="5943600" cy="4155440"/>
                    </a:xfrm>
                    <a:prstGeom prst="rect">
                      <a:avLst/>
                    </a:prstGeom>
                  </pic:spPr>
                </pic:pic>
              </a:graphicData>
            </a:graphic>
          </wp:inline>
        </w:drawing>
      </w:r>
    </w:p>
    <w:p w14:paraId="23624F03" w14:textId="27EF6D2B" w:rsidR="004C45B9" w:rsidRPr="00DD460F" w:rsidRDefault="00DD460F" w:rsidP="00DD460F">
      <w:pPr>
        <w:jc w:val="center"/>
        <w:rPr>
          <w:rFonts w:asciiTheme="majorHAnsi" w:hAnsiTheme="majorHAnsi" w:cstheme="majorHAnsi"/>
          <w:sz w:val="96"/>
          <w:szCs w:val="96"/>
        </w:rPr>
      </w:pPr>
      <w:r w:rsidRPr="00DD460F">
        <w:rPr>
          <w:rFonts w:asciiTheme="majorHAnsi" w:hAnsiTheme="majorHAnsi" w:cstheme="majorHAnsi"/>
          <w:sz w:val="96"/>
          <w:szCs w:val="96"/>
        </w:rPr>
        <w:t>$275,000</w:t>
      </w:r>
    </w:p>
    <w:p w14:paraId="3246A7DF" w14:textId="77777777" w:rsidR="004C45B9" w:rsidRDefault="004C45B9" w:rsidP="004C45B9"/>
    <w:p w14:paraId="0FF9B707" w14:textId="77777777" w:rsidR="004C45B9" w:rsidRDefault="004C45B9" w:rsidP="004C45B9"/>
    <w:p w14:paraId="6A28FD91" w14:textId="092FF5EA" w:rsidR="004C45B9" w:rsidRPr="004C45B9" w:rsidRDefault="004C45B9" w:rsidP="004C45B9">
      <w:pPr>
        <w:rPr>
          <w:sz w:val="32"/>
          <w:szCs w:val="32"/>
        </w:rPr>
      </w:pPr>
      <w:r w:rsidRPr="004C45B9">
        <w:rPr>
          <w:sz w:val="32"/>
          <w:szCs w:val="32"/>
        </w:rPr>
        <w:t>Welcome to low-maintenance living in the highly desirable Vinton Highlands area in Lafayette, Indiana. This 1620 square foot, 2-bedroom, 2- full bathroom, ranch style condo offers the perfect blend of comfort, style, and convenience with close access to hospitals, shopping, schools, restaurants, coffee shops, and a short drive to major highways and interstate. Inside, you will find an inviting open-concept layout with gleaming laminate wood floors extending through the living room, kitchen, dining area. The kitchen is both functional and stylish with a breakfast nook island and a pantry just off the hallway. Natural light floods the space thanks to large windows and French doors leading out to the patio, ideal for morning coffee or evening relaxation. A flexible bonus room just off the living room area makes a perfect office, den, or creative space. The spacious primary suite includes a vaulted-tray ceiling, walk-in closet, master bath suite with dual-sink vanity and shower, plus a sky light for warming natural light. A hallway off the kitchen leads to the laundry room and attached 400 square feet two-car garage for added convenience. Enjoy low maintenance living with your mowing, snow removal, and exterior maintenance covered in your monthly HOA dues. This beautifully maintained home offers effortless living in a vibrant, amenity-rich neighborhood.</w:t>
      </w:r>
    </w:p>
    <w:p w14:paraId="509442B8" w14:textId="77777777" w:rsidR="004C45B9" w:rsidRDefault="004C45B9" w:rsidP="004C45B9"/>
    <w:p w14:paraId="421218CD" w14:textId="77777777" w:rsidR="004C45B9" w:rsidRDefault="004C45B9" w:rsidP="004C45B9"/>
    <w:p w14:paraId="13D68423" w14:textId="77777777" w:rsidR="004C45B9" w:rsidRDefault="004C45B9" w:rsidP="004C45B9"/>
    <w:p w14:paraId="09FC30C0" w14:textId="77777777" w:rsidR="004C45B9" w:rsidRDefault="004C45B9" w:rsidP="004C45B9"/>
    <w:p w14:paraId="79DE4D19" w14:textId="77777777" w:rsidR="004C45B9" w:rsidRDefault="004C45B9" w:rsidP="004C45B9"/>
    <w:p w14:paraId="2D1BA394" w14:textId="77777777" w:rsidR="004C45B9" w:rsidRDefault="004C45B9" w:rsidP="004C45B9"/>
    <w:p w14:paraId="1864B852" w14:textId="77777777" w:rsidR="004C45B9" w:rsidRDefault="004C45B9" w:rsidP="004C45B9"/>
    <w:p w14:paraId="3B0A6149" w14:textId="0753EE92" w:rsidR="004C45B9" w:rsidRDefault="004C45B9" w:rsidP="004C45B9">
      <w:pPr>
        <w:jc w:val="center"/>
        <w:rPr>
          <w:b/>
          <w:bCs/>
          <w:sz w:val="40"/>
          <w:szCs w:val="40"/>
          <w:u w:val="single"/>
        </w:rPr>
      </w:pPr>
      <w:r w:rsidRPr="004C45B9">
        <w:rPr>
          <w:b/>
          <w:bCs/>
          <w:sz w:val="40"/>
          <w:szCs w:val="40"/>
          <w:u w:val="single"/>
        </w:rPr>
        <w:drawing>
          <wp:inline distT="0" distB="0" distL="0" distR="0" wp14:anchorId="2F4EE9E4" wp14:editId="1E99A4CC">
            <wp:extent cx="4358640" cy="2691553"/>
            <wp:effectExtent l="0" t="0" r="3810" b="0"/>
            <wp:docPr id="1151550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50679" name=""/>
                    <pic:cNvPicPr/>
                  </pic:nvPicPr>
                  <pic:blipFill>
                    <a:blip r:embed="rId6"/>
                    <a:stretch>
                      <a:fillRect/>
                    </a:stretch>
                  </pic:blipFill>
                  <pic:spPr>
                    <a:xfrm>
                      <a:off x="0" y="0"/>
                      <a:ext cx="4367214" cy="2696848"/>
                    </a:xfrm>
                    <a:prstGeom prst="rect">
                      <a:avLst/>
                    </a:prstGeom>
                  </pic:spPr>
                </pic:pic>
              </a:graphicData>
            </a:graphic>
          </wp:inline>
        </w:drawing>
      </w:r>
    </w:p>
    <w:p w14:paraId="73D44D25" w14:textId="55410930" w:rsidR="004C45B9" w:rsidRPr="004C45B9" w:rsidRDefault="004C45B9" w:rsidP="004C45B9">
      <w:pPr>
        <w:rPr>
          <w:b/>
          <w:bCs/>
          <w:sz w:val="40"/>
          <w:szCs w:val="40"/>
          <w:u w:val="single"/>
        </w:rPr>
      </w:pPr>
      <w:r w:rsidRPr="004C45B9">
        <w:rPr>
          <w:b/>
          <w:bCs/>
          <w:sz w:val="40"/>
          <w:szCs w:val="40"/>
          <w:u w:val="single"/>
        </w:rPr>
        <w:t>Property Features</w:t>
      </w:r>
    </w:p>
    <w:p w14:paraId="64DF20F9" w14:textId="77777777" w:rsidR="004C45B9" w:rsidRPr="004C45B9" w:rsidRDefault="004C45B9" w:rsidP="004C45B9">
      <w:pPr>
        <w:pStyle w:val="ListParagraph"/>
        <w:numPr>
          <w:ilvl w:val="0"/>
          <w:numId w:val="1"/>
        </w:numPr>
        <w:rPr>
          <w:sz w:val="32"/>
          <w:szCs w:val="32"/>
        </w:rPr>
      </w:pPr>
      <w:r w:rsidRPr="004C45B9">
        <w:rPr>
          <w:sz w:val="32"/>
          <w:szCs w:val="32"/>
        </w:rPr>
        <w:t>Built 1999</w:t>
      </w:r>
    </w:p>
    <w:p w14:paraId="5F00E2CC" w14:textId="77777777" w:rsidR="004C45B9" w:rsidRPr="004C45B9" w:rsidRDefault="004C45B9" w:rsidP="004C45B9">
      <w:pPr>
        <w:pStyle w:val="ListParagraph"/>
        <w:numPr>
          <w:ilvl w:val="0"/>
          <w:numId w:val="1"/>
        </w:numPr>
        <w:rPr>
          <w:sz w:val="32"/>
          <w:szCs w:val="32"/>
        </w:rPr>
      </w:pPr>
      <w:r w:rsidRPr="004C45B9">
        <w:rPr>
          <w:sz w:val="32"/>
          <w:szCs w:val="32"/>
        </w:rPr>
        <w:t>1620 square feet of living area</w:t>
      </w:r>
    </w:p>
    <w:p w14:paraId="40098CFE" w14:textId="77777777" w:rsidR="004C45B9" w:rsidRPr="004C45B9" w:rsidRDefault="004C45B9" w:rsidP="004C45B9">
      <w:pPr>
        <w:pStyle w:val="ListParagraph"/>
        <w:numPr>
          <w:ilvl w:val="0"/>
          <w:numId w:val="1"/>
        </w:numPr>
        <w:rPr>
          <w:sz w:val="32"/>
          <w:szCs w:val="32"/>
        </w:rPr>
      </w:pPr>
      <w:r w:rsidRPr="004C45B9">
        <w:rPr>
          <w:sz w:val="32"/>
          <w:szCs w:val="32"/>
        </w:rPr>
        <w:t>400 square feet garage space</w:t>
      </w:r>
    </w:p>
    <w:p w14:paraId="4972C0CB" w14:textId="77777777" w:rsidR="004C45B9" w:rsidRPr="004C45B9" w:rsidRDefault="004C45B9" w:rsidP="004C45B9">
      <w:pPr>
        <w:pStyle w:val="ListParagraph"/>
        <w:numPr>
          <w:ilvl w:val="0"/>
          <w:numId w:val="1"/>
        </w:numPr>
        <w:rPr>
          <w:sz w:val="32"/>
          <w:szCs w:val="32"/>
        </w:rPr>
      </w:pPr>
      <w:r w:rsidRPr="004C45B9">
        <w:rPr>
          <w:sz w:val="32"/>
          <w:szCs w:val="32"/>
        </w:rPr>
        <w:t>Central air conditioning</w:t>
      </w:r>
    </w:p>
    <w:p w14:paraId="525B0163" w14:textId="77777777" w:rsidR="004C45B9" w:rsidRPr="004C45B9" w:rsidRDefault="004C45B9" w:rsidP="004C45B9">
      <w:pPr>
        <w:pStyle w:val="ListParagraph"/>
        <w:numPr>
          <w:ilvl w:val="0"/>
          <w:numId w:val="1"/>
        </w:numPr>
        <w:rPr>
          <w:sz w:val="32"/>
          <w:szCs w:val="32"/>
        </w:rPr>
      </w:pPr>
      <w:r w:rsidRPr="004C45B9">
        <w:rPr>
          <w:sz w:val="32"/>
          <w:szCs w:val="32"/>
        </w:rPr>
        <w:t>Gas fired furnace</w:t>
      </w:r>
    </w:p>
    <w:p w14:paraId="08512469" w14:textId="77777777" w:rsidR="004C45B9" w:rsidRPr="004C45B9" w:rsidRDefault="004C45B9" w:rsidP="004C45B9">
      <w:pPr>
        <w:pStyle w:val="ListParagraph"/>
        <w:numPr>
          <w:ilvl w:val="0"/>
          <w:numId w:val="1"/>
        </w:numPr>
        <w:rPr>
          <w:sz w:val="32"/>
          <w:szCs w:val="32"/>
        </w:rPr>
      </w:pPr>
      <w:r w:rsidRPr="004C45B9">
        <w:rPr>
          <w:sz w:val="32"/>
          <w:szCs w:val="32"/>
        </w:rPr>
        <w:t>Gas water heater</w:t>
      </w:r>
    </w:p>
    <w:p w14:paraId="2BEE83C6" w14:textId="77777777" w:rsidR="004C45B9" w:rsidRPr="004C45B9" w:rsidRDefault="004C45B9" w:rsidP="004C45B9">
      <w:pPr>
        <w:pStyle w:val="ListParagraph"/>
        <w:numPr>
          <w:ilvl w:val="0"/>
          <w:numId w:val="1"/>
        </w:numPr>
        <w:rPr>
          <w:sz w:val="32"/>
          <w:szCs w:val="32"/>
        </w:rPr>
      </w:pPr>
      <w:r w:rsidRPr="004C45B9">
        <w:rPr>
          <w:sz w:val="32"/>
          <w:szCs w:val="32"/>
        </w:rPr>
        <w:t>Irrigation system</w:t>
      </w:r>
    </w:p>
    <w:p w14:paraId="7841FC2C" w14:textId="77777777" w:rsidR="004C45B9" w:rsidRPr="004C45B9" w:rsidRDefault="004C45B9" w:rsidP="004C45B9">
      <w:pPr>
        <w:pStyle w:val="ListParagraph"/>
        <w:numPr>
          <w:ilvl w:val="0"/>
          <w:numId w:val="1"/>
        </w:numPr>
        <w:rPr>
          <w:sz w:val="32"/>
          <w:szCs w:val="32"/>
        </w:rPr>
      </w:pPr>
      <w:r w:rsidRPr="004C45B9">
        <w:rPr>
          <w:sz w:val="32"/>
          <w:szCs w:val="32"/>
        </w:rPr>
        <w:t>Kitchen appliances included</w:t>
      </w:r>
    </w:p>
    <w:p w14:paraId="16741B7F" w14:textId="77777777" w:rsidR="004C45B9" w:rsidRPr="004C45B9" w:rsidRDefault="004C45B9" w:rsidP="004C45B9">
      <w:pPr>
        <w:pStyle w:val="ListParagraph"/>
        <w:numPr>
          <w:ilvl w:val="0"/>
          <w:numId w:val="1"/>
        </w:numPr>
        <w:rPr>
          <w:sz w:val="32"/>
          <w:szCs w:val="32"/>
        </w:rPr>
      </w:pPr>
      <w:r w:rsidRPr="004C45B9">
        <w:rPr>
          <w:sz w:val="32"/>
          <w:szCs w:val="32"/>
        </w:rPr>
        <w:t>Gas log fireplace</w:t>
      </w:r>
    </w:p>
    <w:p w14:paraId="7F4FA62F" w14:textId="77777777" w:rsidR="004C45B9" w:rsidRPr="004C45B9" w:rsidRDefault="004C45B9" w:rsidP="004C45B9">
      <w:pPr>
        <w:pStyle w:val="ListParagraph"/>
        <w:numPr>
          <w:ilvl w:val="0"/>
          <w:numId w:val="1"/>
        </w:numPr>
        <w:rPr>
          <w:sz w:val="32"/>
          <w:szCs w:val="32"/>
        </w:rPr>
      </w:pPr>
      <w:r w:rsidRPr="004C45B9">
        <w:rPr>
          <w:sz w:val="32"/>
          <w:szCs w:val="32"/>
        </w:rPr>
        <w:t>Laminate wood floors</w:t>
      </w:r>
    </w:p>
    <w:p w14:paraId="2DA74B1E" w14:textId="77777777" w:rsidR="004C45B9" w:rsidRPr="004C45B9" w:rsidRDefault="004C45B9" w:rsidP="004C45B9">
      <w:pPr>
        <w:pStyle w:val="ListParagraph"/>
        <w:numPr>
          <w:ilvl w:val="0"/>
          <w:numId w:val="1"/>
        </w:numPr>
        <w:rPr>
          <w:sz w:val="32"/>
          <w:szCs w:val="32"/>
        </w:rPr>
      </w:pPr>
      <w:r w:rsidRPr="004C45B9">
        <w:rPr>
          <w:sz w:val="32"/>
          <w:szCs w:val="32"/>
        </w:rPr>
        <w:t>Two full baths</w:t>
      </w:r>
    </w:p>
    <w:p w14:paraId="05F98310" w14:textId="77777777" w:rsidR="004C45B9" w:rsidRPr="004C45B9" w:rsidRDefault="004C45B9" w:rsidP="004C45B9">
      <w:pPr>
        <w:pStyle w:val="ListParagraph"/>
        <w:numPr>
          <w:ilvl w:val="0"/>
          <w:numId w:val="1"/>
        </w:numPr>
        <w:rPr>
          <w:sz w:val="32"/>
          <w:szCs w:val="32"/>
        </w:rPr>
      </w:pPr>
      <w:r w:rsidRPr="004C45B9">
        <w:rPr>
          <w:sz w:val="32"/>
          <w:szCs w:val="32"/>
        </w:rPr>
        <w:t>Vaulted ceilings</w:t>
      </w:r>
    </w:p>
    <w:p w14:paraId="5025A306" w14:textId="77777777" w:rsidR="004C45B9" w:rsidRPr="004C45B9" w:rsidRDefault="004C45B9" w:rsidP="004C45B9">
      <w:pPr>
        <w:pStyle w:val="ListParagraph"/>
        <w:numPr>
          <w:ilvl w:val="0"/>
          <w:numId w:val="1"/>
        </w:numPr>
        <w:rPr>
          <w:sz w:val="32"/>
          <w:szCs w:val="32"/>
        </w:rPr>
      </w:pPr>
      <w:r w:rsidRPr="004C45B9">
        <w:rPr>
          <w:sz w:val="32"/>
          <w:szCs w:val="32"/>
        </w:rPr>
        <w:t>Walk-in closet</w:t>
      </w:r>
    </w:p>
    <w:p w14:paraId="4EEC0F72" w14:textId="77777777" w:rsidR="004C45B9" w:rsidRPr="004C45B9" w:rsidRDefault="004C45B9" w:rsidP="004C45B9">
      <w:pPr>
        <w:pStyle w:val="ListParagraph"/>
        <w:numPr>
          <w:ilvl w:val="0"/>
          <w:numId w:val="1"/>
        </w:numPr>
        <w:rPr>
          <w:sz w:val="32"/>
          <w:szCs w:val="32"/>
        </w:rPr>
      </w:pPr>
      <w:r w:rsidRPr="004C45B9">
        <w:rPr>
          <w:sz w:val="32"/>
          <w:szCs w:val="32"/>
        </w:rPr>
        <w:t>Open patio</w:t>
      </w:r>
    </w:p>
    <w:p w14:paraId="6BD57796" w14:textId="51196254" w:rsidR="004C45B9" w:rsidRDefault="004C45B9" w:rsidP="004C45B9">
      <w:pPr>
        <w:pStyle w:val="ListParagraph"/>
        <w:numPr>
          <w:ilvl w:val="0"/>
          <w:numId w:val="1"/>
        </w:numPr>
        <w:rPr>
          <w:sz w:val="32"/>
          <w:szCs w:val="32"/>
        </w:rPr>
      </w:pPr>
      <w:r w:rsidRPr="004C45B9">
        <w:rPr>
          <w:sz w:val="32"/>
          <w:szCs w:val="32"/>
        </w:rPr>
        <w:t>$300 HOA fee</w:t>
      </w:r>
    </w:p>
    <w:p w14:paraId="63242999" w14:textId="7170A68E" w:rsidR="004C45B9" w:rsidRDefault="00DD460F" w:rsidP="00DD460F">
      <w:pPr>
        <w:jc w:val="center"/>
        <w:rPr>
          <w:sz w:val="40"/>
          <w:szCs w:val="40"/>
          <w:u w:val="single"/>
        </w:rPr>
      </w:pPr>
      <w:r w:rsidRPr="00DD460F">
        <w:rPr>
          <w:sz w:val="40"/>
          <w:szCs w:val="40"/>
          <w:u w:val="single"/>
        </w:rPr>
        <w:lastRenderedPageBreak/>
        <w:drawing>
          <wp:inline distT="0" distB="0" distL="0" distR="0" wp14:anchorId="09B29232" wp14:editId="02037732">
            <wp:extent cx="4899660" cy="3163840"/>
            <wp:effectExtent l="0" t="0" r="0" b="0"/>
            <wp:docPr id="1674626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26118" name=""/>
                    <pic:cNvPicPr/>
                  </pic:nvPicPr>
                  <pic:blipFill>
                    <a:blip r:embed="rId7"/>
                    <a:stretch>
                      <a:fillRect/>
                    </a:stretch>
                  </pic:blipFill>
                  <pic:spPr>
                    <a:xfrm>
                      <a:off x="0" y="0"/>
                      <a:ext cx="4905339" cy="3167507"/>
                    </a:xfrm>
                    <a:prstGeom prst="rect">
                      <a:avLst/>
                    </a:prstGeom>
                  </pic:spPr>
                </pic:pic>
              </a:graphicData>
            </a:graphic>
          </wp:inline>
        </w:drawing>
      </w:r>
    </w:p>
    <w:p w14:paraId="5F62A996" w14:textId="77777777" w:rsidR="00DD460F" w:rsidRDefault="00DD460F" w:rsidP="004C45B9">
      <w:pPr>
        <w:rPr>
          <w:sz w:val="40"/>
          <w:szCs w:val="40"/>
          <w:u w:val="single"/>
        </w:rPr>
      </w:pPr>
    </w:p>
    <w:p w14:paraId="0608288A" w14:textId="5A007A5A" w:rsidR="004C45B9" w:rsidRPr="004C45B9" w:rsidRDefault="004C45B9" w:rsidP="004C45B9">
      <w:pPr>
        <w:rPr>
          <w:sz w:val="40"/>
          <w:szCs w:val="40"/>
          <w:u w:val="single"/>
        </w:rPr>
      </w:pPr>
      <w:r w:rsidRPr="004C45B9">
        <w:rPr>
          <w:sz w:val="40"/>
          <w:szCs w:val="40"/>
          <w:u w:val="single"/>
        </w:rPr>
        <w:t>Property Distances</w:t>
      </w:r>
    </w:p>
    <w:p w14:paraId="7955EA8A" w14:textId="77777777" w:rsidR="004C45B9" w:rsidRPr="004C45B9" w:rsidRDefault="004C45B9" w:rsidP="004C45B9">
      <w:pPr>
        <w:pStyle w:val="ListParagraph"/>
        <w:numPr>
          <w:ilvl w:val="0"/>
          <w:numId w:val="2"/>
        </w:numPr>
        <w:rPr>
          <w:sz w:val="32"/>
          <w:szCs w:val="32"/>
        </w:rPr>
      </w:pPr>
      <w:r w:rsidRPr="004C45B9">
        <w:rPr>
          <w:sz w:val="32"/>
          <w:szCs w:val="32"/>
        </w:rPr>
        <w:t>Purdue University - 12 minutes</w:t>
      </w:r>
    </w:p>
    <w:p w14:paraId="70139CED" w14:textId="77777777" w:rsidR="004C45B9" w:rsidRPr="004C45B9" w:rsidRDefault="004C45B9" w:rsidP="004C45B9">
      <w:pPr>
        <w:pStyle w:val="ListParagraph"/>
        <w:numPr>
          <w:ilvl w:val="0"/>
          <w:numId w:val="2"/>
        </w:numPr>
        <w:rPr>
          <w:sz w:val="32"/>
          <w:szCs w:val="32"/>
        </w:rPr>
      </w:pPr>
      <w:r w:rsidRPr="004C45B9">
        <w:rPr>
          <w:sz w:val="32"/>
          <w:szCs w:val="32"/>
        </w:rPr>
        <w:t>Frankfort, IN - 30 minutes</w:t>
      </w:r>
    </w:p>
    <w:p w14:paraId="3B782669" w14:textId="77777777" w:rsidR="004C45B9" w:rsidRPr="004C45B9" w:rsidRDefault="004C45B9" w:rsidP="004C45B9">
      <w:pPr>
        <w:pStyle w:val="ListParagraph"/>
        <w:numPr>
          <w:ilvl w:val="0"/>
          <w:numId w:val="2"/>
        </w:numPr>
        <w:rPr>
          <w:sz w:val="32"/>
          <w:szCs w:val="32"/>
        </w:rPr>
      </w:pPr>
      <w:r w:rsidRPr="004C45B9">
        <w:rPr>
          <w:sz w:val="32"/>
          <w:szCs w:val="32"/>
        </w:rPr>
        <w:t>Lebanon, IN - 37 minutes</w:t>
      </w:r>
    </w:p>
    <w:p w14:paraId="0B665CCB" w14:textId="77777777" w:rsidR="004C45B9" w:rsidRPr="004C45B9" w:rsidRDefault="004C45B9" w:rsidP="004C45B9">
      <w:pPr>
        <w:pStyle w:val="ListParagraph"/>
        <w:numPr>
          <w:ilvl w:val="0"/>
          <w:numId w:val="2"/>
        </w:numPr>
        <w:rPr>
          <w:sz w:val="32"/>
          <w:szCs w:val="32"/>
        </w:rPr>
      </w:pPr>
      <w:r w:rsidRPr="004C45B9">
        <w:rPr>
          <w:sz w:val="32"/>
          <w:szCs w:val="32"/>
        </w:rPr>
        <w:t xml:space="preserve">Indianapolis, IN - 1 hour </w:t>
      </w:r>
    </w:p>
    <w:p w14:paraId="14BB1CFC" w14:textId="77777777" w:rsidR="004C45B9" w:rsidRDefault="004C45B9" w:rsidP="004C45B9">
      <w:pPr>
        <w:pStyle w:val="ListParagraph"/>
        <w:numPr>
          <w:ilvl w:val="0"/>
          <w:numId w:val="2"/>
        </w:numPr>
        <w:rPr>
          <w:sz w:val="32"/>
          <w:szCs w:val="32"/>
        </w:rPr>
      </w:pPr>
      <w:r w:rsidRPr="004C45B9">
        <w:rPr>
          <w:sz w:val="32"/>
          <w:szCs w:val="32"/>
        </w:rPr>
        <w:t>Chicago, IL - 2 hours</w:t>
      </w:r>
    </w:p>
    <w:p w14:paraId="79D6DF69" w14:textId="77777777" w:rsidR="004C45B9" w:rsidRPr="004C45B9" w:rsidRDefault="004C45B9" w:rsidP="004C45B9">
      <w:pPr>
        <w:rPr>
          <w:sz w:val="32"/>
          <w:szCs w:val="32"/>
        </w:rPr>
      </w:pPr>
    </w:p>
    <w:p w14:paraId="6953B59A" w14:textId="77777777" w:rsidR="004C45B9" w:rsidRPr="004C45B9" w:rsidRDefault="004C45B9" w:rsidP="004C45B9">
      <w:pPr>
        <w:rPr>
          <w:sz w:val="40"/>
          <w:szCs w:val="40"/>
          <w:u w:val="single"/>
        </w:rPr>
      </w:pPr>
      <w:r w:rsidRPr="004C45B9">
        <w:rPr>
          <w:sz w:val="40"/>
          <w:szCs w:val="40"/>
          <w:u w:val="single"/>
        </w:rPr>
        <w:t>School Information</w:t>
      </w:r>
    </w:p>
    <w:p w14:paraId="4B6ACEC7" w14:textId="77777777" w:rsidR="004C45B9" w:rsidRPr="004C45B9" w:rsidRDefault="004C45B9" w:rsidP="004C45B9">
      <w:pPr>
        <w:pStyle w:val="ListParagraph"/>
        <w:numPr>
          <w:ilvl w:val="0"/>
          <w:numId w:val="2"/>
        </w:numPr>
        <w:rPr>
          <w:sz w:val="32"/>
          <w:szCs w:val="32"/>
        </w:rPr>
      </w:pPr>
      <w:r w:rsidRPr="004C45B9">
        <w:rPr>
          <w:sz w:val="32"/>
          <w:szCs w:val="32"/>
        </w:rPr>
        <w:t>Elementary School: Glen Acres</w:t>
      </w:r>
    </w:p>
    <w:p w14:paraId="5B8B8F78" w14:textId="77777777" w:rsidR="004C45B9" w:rsidRPr="004C45B9" w:rsidRDefault="004C45B9" w:rsidP="004C45B9">
      <w:pPr>
        <w:pStyle w:val="ListParagraph"/>
        <w:numPr>
          <w:ilvl w:val="0"/>
          <w:numId w:val="2"/>
        </w:numPr>
        <w:rPr>
          <w:sz w:val="32"/>
          <w:szCs w:val="32"/>
        </w:rPr>
      </w:pPr>
      <w:r w:rsidRPr="004C45B9">
        <w:rPr>
          <w:sz w:val="32"/>
          <w:szCs w:val="32"/>
        </w:rPr>
        <w:t>High School: Jefferson</w:t>
      </w:r>
    </w:p>
    <w:p w14:paraId="140BCD02" w14:textId="77777777" w:rsidR="004C45B9" w:rsidRPr="004C45B9" w:rsidRDefault="004C45B9" w:rsidP="004C45B9">
      <w:pPr>
        <w:pStyle w:val="ListParagraph"/>
        <w:numPr>
          <w:ilvl w:val="0"/>
          <w:numId w:val="2"/>
        </w:numPr>
        <w:rPr>
          <w:sz w:val="32"/>
          <w:szCs w:val="32"/>
        </w:rPr>
      </w:pPr>
      <w:r w:rsidRPr="004C45B9">
        <w:rPr>
          <w:sz w:val="32"/>
          <w:szCs w:val="32"/>
        </w:rPr>
        <w:t>Middle School: Sunnyside/Tecumseh</w:t>
      </w:r>
    </w:p>
    <w:p w14:paraId="7A0B774D" w14:textId="23C4741C" w:rsidR="004C45B9" w:rsidRDefault="004C45B9" w:rsidP="004C45B9">
      <w:pPr>
        <w:pStyle w:val="ListParagraph"/>
        <w:numPr>
          <w:ilvl w:val="0"/>
          <w:numId w:val="2"/>
        </w:numPr>
        <w:rPr>
          <w:sz w:val="32"/>
          <w:szCs w:val="32"/>
        </w:rPr>
      </w:pPr>
      <w:r w:rsidRPr="004C45B9">
        <w:rPr>
          <w:sz w:val="32"/>
          <w:szCs w:val="32"/>
        </w:rPr>
        <w:t>School District: Lafayette</w:t>
      </w:r>
    </w:p>
    <w:p w14:paraId="39032B67" w14:textId="77777777" w:rsidR="004C45B9" w:rsidRPr="004C45B9" w:rsidRDefault="004C45B9" w:rsidP="004C45B9">
      <w:pPr>
        <w:rPr>
          <w:sz w:val="32"/>
          <w:szCs w:val="32"/>
        </w:rPr>
      </w:pPr>
    </w:p>
    <w:sectPr w:rsidR="004C45B9" w:rsidRPr="004C45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11836"/>
    <w:multiLevelType w:val="hybridMultilevel"/>
    <w:tmpl w:val="0CDCA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7F1CF0"/>
    <w:multiLevelType w:val="hybridMultilevel"/>
    <w:tmpl w:val="D3EEE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7095075">
    <w:abstractNumId w:val="0"/>
  </w:num>
  <w:num w:numId="2" w16cid:durableId="11130198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5B9"/>
    <w:rsid w:val="00152F8F"/>
    <w:rsid w:val="004C45B9"/>
    <w:rsid w:val="005100E0"/>
    <w:rsid w:val="00A76083"/>
    <w:rsid w:val="00BB7ABB"/>
    <w:rsid w:val="00DD460F"/>
    <w:rsid w:val="00DF2C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18E48"/>
  <w15:chartTrackingRefBased/>
  <w15:docId w15:val="{4D58FF4F-FCC8-4AA3-BA67-D7B5CF106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45B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4C45B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C45B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C45B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C45B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C45B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45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45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45B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45B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4C45B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C45B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C45B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C45B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C45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45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45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45B9"/>
    <w:rPr>
      <w:rFonts w:eastAsiaTheme="majorEastAsia" w:cstheme="majorBidi"/>
      <w:color w:val="272727" w:themeColor="text1" w:themeTint="D8"/>
    </w:rPr>
  </w:style>
  <w:style w:type="paragraph" w:styleId="Title">
    <w:name w:val="Title"/>
    <w:basedOn w:val="Normal"/>
    <w:next w:val="Normal"/>
    <w:link w:val="TitleChar"/>
    <w:uiPriority w:val="10"/>
    <w:qFormat/>
    <w:rsid w:val="004C45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45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45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45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45B9"/>
    <w:pPr>
      <w:spacing w:before="160"/>
      <w:jc w:val="center"/>
    </w:pPr>
    <w:rPr>
      <w:i/>
      <w:iCs/>
      <w:color w:val="404040" w:themeColor="text1" w:themeTint="BF"/>
    </w:rPr>
  </w:style>
  <w:style w:type="character" w:customStyle="1" w:styleId="QuoteChar">
    <w:name w:val="Quote Char"/>
    <w:basedOn w:val="DefaultParagraphFont"/>
    <w:link w:val="Quote"/>
    <w:uiPriority w:val="29"/>
    <w:rsid w:val="004C45B9"/>
    <w:rPr>
      <w:i/>
      <w:iCs/>
      <w:color w:val="404040" w:themeColor="text1" w:themeTint="BF"/>
    </w:rPr>
  </w:style>
  <w:style w:type="paragraph" w:styleId="ListParagraph">
    <w:name w:val="List Paragraph"/>
    <w:basedOn w:val="Normal"/>
    <w:uiPriority w:val="34"/>
    <w:qFormat/>
    <w:rsid w:val="004C45B9"/>
    <w:pPr>
      <w:ind w:left="720"/>
      <w:contextualSpacing/>
    </w:pPr>
  </w:style>
  <w:style w:type="character" w:styleId="IntenseEmphasis">
    <w:name w:val="Intense Emphasis"/>
    <w:basedOn w:val="DefaultParagraphFont"/>
    <w:uiPriority w:val="21"/>
    <w:qFormat/>
    <w:rsid w:val="004C45B9"/>
    <w:rPr>
      <w:i/>
      <w:iCs/>
      <w:color w:val="2F5496" w:themeColor="accent1" w:themeShade="BF"/>
    </w:rPr>
  </w:style>
  <w:style w:type="paragraph" w:styleId="IntenseQuote">
    <w:name w:val="Intense Quote"/>
    <w:basedOn w:val="Normal"/>
    <w:next w:val="Normal"/>
    <w:link w:val="IntenseQuoteChar"/>
    <w:uiPriority w:val="30"/>
    <w:qFormat/>
    <w:rsid w:val="004C45B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C45B9"/>
    <w:rPr>
      <w:i/>
      <w:iCs/>
      <w:color w:val="2F5496" w:themeColor="accent1" w:themeShade="BF"/>
    </w:rPr>
  </w:style>
  <w:style w:type="character" w:styleId="IntenseReference">
    <w:name w:val="Intense Reference"/>
    <w:basedOn w:val="DefaultParagraphFont"/>
    <w:uiPriority w:val="32"/>
    <w:qFormat/>
    <w:rsid w:val="004C45B9"/>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303</Words>
  <Characters>1728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A McFadden</dc:creator>
  <cp:keywords/>
  <dc:description/>
  <cp:lastModifiedBy>Patrick A McFadden</cp:lastModifiedBy>
  <cp:revision>2</cp:revision>
  <dcterms:created xsi:type="dcterms:W3CDTF">2025-07-26T00:13:00Z</dcterms:created>
  <dcterms:modified xsi:type="dcterms:W3CDTF">2025-07-26T00:30:00Z</dcterms:modified>
</cp:coreProperties>
</file>